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1668"/>
        <w:gridCol w:w="317"/>
        <w:gridCol w:w="3118"/>
        <w:gridCol w:w="3969"/>
      </w:tblGrid>
      <w:tr w:rsidR="009C219C" w:rsidRPr="00A70E2C" w14:paraId="17D3C5B3" w14:textId="77777777" w:rsidTr="00166FFE">
        <w:tc>
          <w:tcPr>
            <w:tcW w:w="5103" w:type="dxa"/>
            <w:gridSpan w:val="3"/>
          </w:tcPr>
          <w:p w14:paraId="226B016B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63A436E" wp14:editId="4439BBC9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135255</wp:posOffset>
                  </wp:positionV>
                  <wp:extent cx="431800" cy="431800"/>
                  <wp:effectExtent l="0" t="0" r="6350" b="635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2218BE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7D1C3E09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F84D9C7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66A38088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  <w:r w:rsidRPr="00A70E2C">
              <w:rPr>
                <w:b/>
                <w:color w:val="1F3864"/>
                <w:szCs w:val="24"/>
              </w:rPr>
              <w:t>ΕΛΛΗΝΙΚΗ ΔΗΜΟΚΡΑΤΙΑ</w:t>
            </w:r>
          </w:p>
          <w:p w14:paraId="2986C80F" w14:textId="77777777" w:rsidR="009C219C" w:rsidRPr="00A70E2C" w:rsidRDefault="009C219C" w:rsidP="0008186D">
            <w:pPr>
              <w:spacing w:line="240" w:lineRule="auto"/>
              <w:rPr>
                <w:b/>
                <w:color w:val="1F3864"/>
                <w:szCs w:val="24"/>
              </w:rPr>
            </w:pPr>
          </w:p>
          <w:p w14:paraId="32B5BB72" w14:textId="77777777" w:rsidR="009C219C" w:rsidRPr="00A70E2C" w:rsidRDefault="009C219C" w:rsidP="0008186D">
            <w:pPr>
              <w:spacing w:before="120" w:after="120" w:line="240" w:lineRule="auto"/>
              <w:rPr>
                <w:color w:val="1F3864"/>
                <w:szCs w:val="24"/>
              </w:rPr>
            </w:pPr>
            <w:r w:rsidRPr="00A70E2C">
              <w:rPr>
                <w:b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5E5EC47" wp14:editId="10A64CF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22225</wp:posOffset>
                  </wp:positionV>
                  <wp:extent cx="1619885" cy="450850"/>
                  <wp:effectExtent l="0" t="0" r="0" b="0"/>
                  <wp:wrapSquare wrapText="bothSides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00E4CFA5" w14:textId="77777777" w:rsidR="009C219C" w:rsidRPr="00607A65" w:rsidRDefault="009C219C" w:rsidP="0008186D">
            <w:pPr>
              <w:spacing w:before="120" w:after="120"/>
              <w:rPr>
                <w:rFonts w:cs="Arial"/>
                <w:szCs w:val="24"/>
              </w:rPr>
            </w:pPr>
          </w:p>
          <w:p w14:paraId="64FEAE80" w14:textId="77777777" w:rsidR="009C219C" w:rsidRPr="00607A65" w:rsidRDefault="009C219C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1979623C" w14:textId="77777777" w:rsidR="009C219C" w:rsidRPr="00607A65" w:rsidRDefault="009C219C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60BA4ECB" w14:textId="77777777" w:rsidR="009C219C" w:rsidRPr="00607A65" w:rsidRDefault="009C219C" w:rsidP="0008186D">
            <w:pPr>
              <w:spacing w:line="240" w:lineRule="auto"/>
              <w:rPr>
                <w:rFonts w:cs="Arial"/>
                <w:szCs w:val="24"/>
              </w:rPr>
            </w:pPr>
          </w:p>
          <w:p w14:paraId="666DA805" w14:textId="77777777" w:rsidR="009C219C" w:rsidRPr="00607A65" w:rsidRDefault="009C219C" w:rsidP="000136D1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73EF8494" w14:textId="77777777" w:rsidTr="00166FFE">
        <w:tc>
          <w:tcPr>
            <w:tcW w:w="5103" w:type="dxa"/>
            <w:gridSpan w:val="3"/>
          </w:tcPr>
          <w:p w14:paraId="32541D80" w14:textId="77777777" w:rsidR="009C219C" w:rsidRDefault="009C219C" w:rsidP="00F002D2">
            <w:pPr>
              <w:rPr>
                <w:color w:val="1F3864"/>
                <w:szCs w:val="24"/>
              </w:rPr>
            </w:pPr>
            <w:r w:rsidRPr="006D1F4D">
              <w:rPr>
                <w:color w:val="1F3864"/>
                <w:szCs w:val="24"/>
              </w:rPr>
              <w:t xml:space="preserve">ΓΕΝΙΚΗ ΔΙΕΥΘΥΝΣΗ </w:t>
            </w:r>
            <w:r>
              <w:rPr>
                <w:color w:val="1F3864"/>
                <w:szCs w:val="24"/>
              </w:rPr>
              <w:t>ΔΥΝΑΜΕΩΝ ΕΛΕΓΧΟΥ</w:t>
            </w:r>
          </w:p>
          <w:p w14:paraId="5FFC7730" w14:textId="77777777" w:rsidR="009C219C" w:rsidRDefault="009C219C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ΟΙΚΟΝΟΜΙΚΩΝ ΣΥΝΑΛΛΑΓΩΝ (Γ.Δ.  Δ.Ε.Ο.Σ)</w:t>
            </w:r>
          </w:p>
          <w:p w14:paraId="73755569" w14:textId="77777777" w:rsidR="009C219C" w:rsidRDefault="009C219C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ΜΟΝΑΔΑ ΕΙΔΙΚΩΝ ΟΙΚΟΝΟΜΙΚΩΝ ΕΛΕΓΧΩΝ</w:t>
            </w:r>
          </w:p>
          <w:p w14:paraId="775A8957" w14:textId="77777777" w:rsidR="009C219C" w:rsidRPr="00FC5DCE" w:rsidRDefault="009C219C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(Μ.Ε.Ο.ΕΛ.)</w:t>
            </w:r>
            <w:r w:rsidRPr="00FC5DCE">
              <w:rPr>
                <w:color w:val="1F3864"/>
                <w:szCs w:val="24"/>
              </w:rPr>
              <w:t xml:space="preserve"> ΑΤΤΙΚΗΣ</w:t>
            </w:r>
          </w:p>
          <w:p w14:paraId="6753B388" w14:textId="77777777" w:rsidR="009C219C" w:rsidRDefault="009C219C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Β΄ΥΠΟΔΙΕΥΘΥΝΣΗ</w:t>
            </w:r>
          </w:p>
          <w:p w14:paraId="111B5C06" w14:textId="77777777" w:rsidR="009C219C" w:rsidRDefault="009C219C" w:rsidP="00F002D2">
            <w:pPr>
              <w:rPr>
                <w:color w:val="1F3864"/>
                <w:szCs w:val="24"/>
              </w:rPr>
            </w:pPr>
            <w:r>
              <w:rPr>
                <w:color w:val="1F3864"/>
                <w:szCs w:val="24"/>
              </w:rPr>
              <w:t>Τ</w:t>
            </w:r>
            <w:r w:rsidRPr="00FC5DCE">
              <w:rPr>
                <w:color w:val="1F3864"/>
                <w:szCs w:val="24"/>
              </w:rPr>
              <w:t xml:space="preserve">ΜΗΜΑ </w:t>
            </w:r>
            <w:r>
              <w:rPr>
                <w:color w:val="1F3864"/>
                <w:szCs w:val="24"/>
              </w:rPr>
              <w:t>Ζ</w:t>
            </w:r>
            <w:r w:rsidRPr="00FC5DCE">
              <w:rPr>
                <w:color w:val="1F3864"/>
                <w:szCs w:val="24"/>
              </w:rPr>
              <w:t>’ – ΕΛΕΓΧΟΥ ΚΑΝΟΝΩΝ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ΔΙΑΚΙΝΗΣΗΣ,</w:t>
            </w:r>
          </w:p>
          <w:p w14:paraId="61A61012" w14:textId="77777777" w:rsidR="009C219C" w:rsidRPr="002D37CE" w:rsidRDefault="009C219C" w:rsidP="00F002D2">
            <w:pPr>
              <w:rPr>
                <w:szCs w:val="24"/>
              </w:rPr>
            </w:pPr>
            <w:r w:rsidRPr="00FC5DCE">
              <w:rPr>
                <w:color w:val="1F3864"/>
                <w:szCs w:val="24"/>
              </w:rPr>
              <w:t>ΑΓΟΡΑΣ ΠΡΟΪΟΝΤΩΝ ΚΑΙ ΠΑΡΟΧΗΣ</w:t>
            </w:r>
            <w:r>
              <w:rPr>
                <w:color w:val="1F3864"/>
                <w:szCs w:val="24"/>
              </w:rPr>
              <w:t xml:space="preserve"> </w:t>
            </w:r>
            <w:r w:rsidRPr="00FC5DCE">
              <w:rPr>
                <w:color w:val="1F3864"/>
                <w:szCs w:val="24"/>
              </w:rPr>
              <w:t>ΥΠΗΡΕΣΙΩΝ</w:t>
            </w:r>
          </w:p>
        </w:tc>
        <w:tc>
          <w:tcPr>
            <w:tcW w:w="3969" w:type="dxa"/>
          </w:tcPr>
          <w:p w14:paraId="3AC35DBA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191CB0C7" w14:textId="77777777" w:rsidTr="00166FFE">
        <w:tc>
          <w:tcPr>
            <w:tcW w:w="1668" w:type="dxa"/>
          </w:tcPr>
          <w:p w14:paraId="46BE2411" w14:textId="77777777" w:rsidR="009C219C" w:rsidRPr="00702CE8" w:rsidRDefault="009C219C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>. Δ/</w:t>
            </w:r>
            <w:proofErr w:type="spellStart"/>
            <w:r w:rsidRPr="00702CE8">
              <w:rPr>
                <w:szCs w:val="24"/>
              </w:rPr>
              <w:t>νση</w:t>
            </w:r>
            <w:proofErr w:type="spellEnd"/>
            <w:r w:rsidRPr="00702CE8">
              <w:rPr>
                <w:szCs w:val="24"/>
              </w:rPr>
              <w:t xml:space="preserve"> </w:t>
            </w:r>
          </w:p>
        </w:tc>
        <w:tc>
          <w:tcPr>
            <w:tcW w:w="317" w:type="dxa"/>
          </w:tcPr>
          <w:p w14:paraId="077A7539" w14:textId="77777777" w:rsidR="009C219C" w:rsidRPr="00FC104D" w:rsidRDefault="009C219C" w:rsidP="0008186D">
            <w:pPr>
              <w:spacing w:before="120"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7FEFC566" w14:textId="77777777" w:rsidR="009C219C" w:rsidRPr="00FC104D" w:rsidRDefault="009C219C" w:rsidP="0008186D">
            <w:pPr>
              <w:spacing w:before="12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Αλκίφρονος</w:t>
            </w:r>
            <w:proofErr w:type="spellEnd"/>
            <w:r>
              <w:rPr>
                <w:szCs w:val="24"/>
              </w:rPr>
              <w:t xml:space="preserve"> 92</w:t>
            </w:r>
          </w:p>
        </w:tc>
        <w:tc>
          <w:tcPr>
            <w:tcW w:w="3969" w:type="dxa"/>
            <w:vMerge w:val="restart"/>
          </w:tcPr>
          <w:p w14:paraId="2C74D503" w14:textId="77777777" w:rsidR="009C219C" w:rsidRPr="00A70E2C" w:rsidRDefault="009C219C" w:rsidP="0008186D">
            <w:pPr>
              <w:spacing w:before="120" w:line="240" w:lineRule="auto"/>
              <w:rPr>
                <w:szCs w:val="24"/>
              </w:rPr>
            </w:pPr>
          </w:p>
        </w:tc>
      </w:tr>
      <w:tr w:rsidR="009C219C" w:rsidRPr="00A70E2C" w14:paraId="7FDC31AD" w14:textId="77777777" w:rsidTr="00166FFE">
        <w:tc>
          <w:tcPr>
            <w:tcW w:w="1668" w:type="dxa"/>
          </w:tcPr>
          <w:p w14:paraId="7CB69037" w14:textId="77777777" w:rsidR="009C219C" w:rsidRPr="00702CE8" w:rsidRDefault="009C219C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</w:rPr>
              <w:t>Ταχ</w:t>
            </w:r>
            <w:proofErr w:type="spellEnd"/>
            <w:r w:rsidRPr="00702CE8">
              <w:rPr>
                <w:szCs w:val="24"/>
              </w:rPr>
              <w:t>. Κώδικας</w:t>
            </w:r>
          </w:p>
        </w:tc>
        <w:tc>
          <w:tcPr>
            <w:tcW w:w="317" w:type="dxa"/>
          </w:tcPr>
          <w:p w14:paraId="02C78A97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C1C7907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118 53</w:t>
            </w:r>
          </w:p>
        </w:tc>
        <w:tc>
          <w:tcPr>
            <w:tcW w:w="3969" w:type="dxa"/>
            <w:vMerge/>
          </w:tcPr>
          <w:p w14:paraId="2B5BE7E6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3C6CFB17" w14:textId="77777777" w:rsidTr="00166FFE">
        <w:tc>
          <w:tcPr>
            <w:tcW w:w="1668" w:type="dxa"/>
          </w:tcPr>
          <w:p w14:paraId="3D6AB2DB" w14:textId="77777777" w:rsidR="009C219C" w:rsidRPr="00702CE8" w:rsidRDefault="009C219C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Πληροφορίες</w:t>
            </w:r>
          </w:p>
        </w:tc>
        <w:tc>
          <w:tcPr>
            <w:tcW w:w="317" w:type="dxa"/>
          </w:tcPr>
          <w:p w14:paraId="415C62E3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104A6473" w14:textId="77777777" w:rsidR="009C219C" w:rsidRPr="00280DA5" w:rsidRDefault="009C219C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10FC5C48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1CF21D2F" w14:textId="77777777" w:rsidTr="00166FFE">
        <w:tc>
          <w:tcPr>
            <w:tcW w:w="1668" w:type="dxa"/>
          </w:tcPr>
          <w:p w14:paraId="3BE97F64" w14:textId="77777777" w:rsidR="009C219C" w:rsidRPr="00702CE8" w:rsidRDefault="009C219C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</w:rPr>
              <w:t>Τηλέφωνο</w:t>
            </w:r>
          </w:p>
        </w:tc>
        <w:tc>
          <w:tcPr>
            <w:tcW w:w="317" w:type="dxa"/>
          </w:tcPr>
          <w:p w14:paraId="07C8F799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43CF5B02" w14:textId="77777777" w:rsidR="009C219C" w:rsidRPr="002D4EAC" w:rsidRDefault="009C219C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3969" w:type="dxa"/>
            <w:vMerge/>
          </w:tcPr>
          <w:p w14:paraId="04E33EF0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3AFFE6B7" w14:textId="77777777" w:rsidTr="00166FFE">
        <w:tc>
          <w:tcPr>
            <w:tcW w:w="1668" w:type="dxa"/>
          </w:tcPr>
          <w:p w14:paraId="0F565D0F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702CE8">
              <w:rPr>
                <w:szCs w:val="24"/>
                <w:lang w:val="en-US"/>
              </w:rPr>
              <w:t>E</w:t>
            </w:r>
            <w:r w:rsidRPr="00FC104D">
              <w:rPr>
                <w:szCs w:val="24"/>
              </w:rPr>
              <w:t>-</w:t>
            </w:r>
            <w:r w:rsidRPr="00702CE8">
              <w:rPr>
                <w:szCs w:val="24"/>
                <w:lang w:val="en-US"/>
              </w:rPr>
              <w:t>Mail</w:t>
            </w:r>
          </w:p>
        </w:tc>
        <w:tc>
          <w:tcPr>
            <w:tcW w:w="317" w:type="dxa"/>
          </w:tcPr>
          <w:p w14:paraId="7F3CB8C6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57898A33" w14:textId="77777777" w:rsidR="009C219C" w:rsidRPr="00166FFE" w:rsidRDefault="009C219C" w:rsidP="0008186D">
            <w:pPr>
              <w:spacing w:line="240" w:lineRule="auto"/>
              <w:rPr>
                <w:szCs w:val="24"/>
              </w:rPr>
            </w:pPr>
          </w:p>
        </w:tc>
        <w:tc>
          <w:tcPr>
            <w:tcW w:w="3969" w:type="dxa"/>
            <w:vMerge/>
          </w:tcPr>
          <w:p w14:paraId="5287B38C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</w:p>
        </w:tc>
      </w:tr>
      <w:tr w:rsidR="009C219C" w:rsidRPr="00A70E2C" w14:paraId="3AF438F8" w14:textId="77777777" w:rsidTr="00166FFE">
        <w:tc>
          <w:tcPr>
            <w:tcW w:w="1668" w:type="dxa"/>
          </w:tcPr>
          <w:p w14:paraId="0642C0B1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proofErr w:type="spellStart"/>
            <w:r w:rsidRPr="00702CE8">
              <w:rPr>
                <w:szCs w:val="24"/>
                <w:lang w:val="en-US"/>
              </w:rPr>
              <w:t>Url</w:t>
            </w:r>
            <w:proofErr w:type="spellEnd"/>
          </w:p>
        </w:tc>
        <w:tc>
          <w:tcPr>
            <w:tcW w:w="317" w:type="dxa"/>
          </w:tcPr>
          <w:p w14:paraId="49E70158" w14:textId="77777777" w:rsidR="009C219C" w:rsidRPr="00FC104D" w:rsidRDefault="009C219C" w:rsidP="0008186D">
            <w:pPr>
              <w:spacing w:line="240" w:lineRule="auto"/>
              <w:rPr>
                <w:szCs w:val="24"/>
              </w:rPr>
            </w:pPr>
            <w:r w:rsidRPr="00FC104D">
              <w:rPr>
                <w:szCs w:val="24"/>
              </w:rPr>
              <w:t>:</w:t>
            </w:r>
          </w:p>
        </w:tc>
        <w:tc>
          <w:tcPr>
            <w:tcW w:w="3118" w:type="dxa"/>
          </w:tcPr>
          <w:p w14:paraId="3E2B6BE7" w14:textId="77777777" w:rsidR="009C219C" w:rsidRPr="00A70E2C" w:rsidRDefault="009C219C" w:rsidP="0008186D">
            <w:pPr>
              <w:spacing w:line="240" w:lineRule="auto"/>
              <w:rPr>
                <w:szCs w:val="24"/>
                <w:lang w:val="en-US"/>
              </w:rPr>
            </w:pPr>
            <w:r w:rsidRPr="00CE5154">
              <w:rPr>
                <w:szCs w:val="24"/>
                <w:lang w:val="en-US"/>
              </w:rPr>
              <w:t>www.aade.gr</w:t>
            </w:r>
            <w:r w:rsidRPr="00A70E2C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969" w:type="dxa"/>
            <w:vMerge/>
          </w:tcPr>
          <w:p w14:paraId="22D75C14" w14:textId="77777777" w:rsidR="009C219C" w:rsidRPr="00A70E2C" w:rsidRDefault="009C219C" w:rsidP="0008186D">
            <w:pPr>
              <w:spacing w:line="240" w:lineRule="auto"/>
              <w:rPr>
                <w:szCs w:val="24"/>
                <w:lang w:val="en-US"/>
              </w:rPr>
            </w:pPr>
          </w:p>
        </w:tc>
      </w:tr>
    </w:tbl>
    <w:p w14:paraId="5C859761" w14:textId="77777777" w:rsidR="001041CB" w:rsidRPr="00A70E2C" w:rsidRDefault="001041CB" w:rsidP="00231DE8">
      <w:pPr>
        <w:spacing w:line="240" w:lineRule="auto"/>
        <w:rPr>
          <w:szCs w:val="24"/>
          <w:lang w:val="en-US"/>
        </w:rPr>
      </w:pPr>
    </w:p>
    <w:p w14:paraId="491A7CB3" w14:textId="243B299E" w:rsidR="002D37CE" w:rsidRPr="009C219C" w:rsidRDefault="00455026" w:rsidP="009C219C">
      <w:pPr>
        <w:spacing w:line="240" w:lineRule="auto"/>
        <w:jc w:val="center"/>
        <w:rPr>
          <w:szCs w:val="24"/>
          <w:lang w:val="en-US"/>
        </w:rPr>
      </w:pPr>
      <w:r>
        <w:rPr>
          <w:szCs w:val="24"/>
          <w:lang w:val="en-US"/>
        </w:rPr>
        <w:br/>
      </w:r>
      <w:r w:rsidR="008036AE">
        <w:rPr>
          <w:b/>
        </w:rPr>
        <w:t>ΠΡΩΤΟΚΟΛΛΟ ΔΕΙΓΜΑΤΟΛΗΨΙΑΣ</w:t>
      </w:r>
    </w:p>
    <w:p w14:paraId="182EC635" w14:textId="3665C4B7" w:rsidR="008036AE" w:rsidRDefault="008036AE" w:rsidP="008036AE">
      <w:r>
        <w:t xml:space="preserve">Στην Αθήνα, σήμερα την </w:t>
      </w:r>
      <w:r w:rsidR="001041CB">
        <w:t>………………</w:t>
      </w:r>
      <w:r w:rsidR="001041CB" w:rsidRPr="001041CB">
        <w:t>.</w:t>
      </w:r>
      <w:r>
        <w:t xml:space="preserve"> και ώρα ………, οι παρακάτω υπάλληλοι της </w:t>
      </w:r>
      <w:r w:rsidR="001041CB">
        <w:t xml:space="preserve">Μονάδας Ειδικών Οικονομικών Ελέγχων Αττικής </w:t>
      </w:r>
      <w:r>
        <w:t>(</w:t>
      </w:r>
      <w:r w:rsidR="001041CB">
        <w:t>Μ.ΕΟ.ΕΛ</w:t>
      </w:r>
      <w:r>
        <w:t xml:space="preserve">) </w:t>
      </w:r>
      <w:r w:rsidR="00B715FA">
        <w:t xml:space="preserve">                                 </w:t>
      </w:r>
      <w:r>
        <w:t>1)</w:t>
      </w:r>
      <w:r w:rsidR="00B715FA">
        <w:t>…………</w:t>
      </w:r>
      <w:r>
        <w:t>…………………………………</w:t>
      </w:r>
      <w:r w:rsidR="00B715FA">
        <w:t>…………</w:t>
      </w:r>
      <w:r>
        <w:t xml:space="preserve"> </w:t>
      </w:r>
      <w:r w:rsidR="00B715FA">
        <w:t>Κ</w:t>
      </w:r>
      <w:r>
        <w:t>αι</w:t>
      </w:r>
      <w:r w:rsidR="00B715FA">
        <w:t xml:space="preserve"> </w:t>
      </w:r>
      <w:r>
        <w:t>2)</w:t>
      </w:r>
      <w:r w:rsidR="00B715FA">
        <w:t>……………….</w:t>
      </w:r>
      <w:r>
        <w:t>………………………………….., αρμόδιοι για τη δειγματοληψία ειδών, λάβαμε δείγμα εις διπλούν, με χαρακτηρισμό Α’ και Β’, ως εξής:</w:t>
      </w:r>
    </w:p>
    <w:p w14:paraId="419739B7" w14:textId="77777777" w:rsidR="008036AE" w:rsidRDefault="008036AE" w:rsidP="008036AE">
      <w:r>
        <w:t xml:space="preserve">1)……………………………………………., με </w:t>
      </w:r>
      <w:proofErr w:type="spellStart"/>
      <w:r>
        <w:t>αριθμ</w:t>
      </w:r>
      <w:proofErr w:type="spellEnd"/>
      <w:r>
        <w:t>. φακέλου για Α’: …………………… για Β’:……..……….</w:t>
      </w:r>
    </w:p>
    <w:p w14:paraId="618E0C07" w14:textId="77777777" w:rsidR="008036AE" w:rsidRDefault="008036AE" w:rsidP="008036AE">
      <w:r>
        <w:t xml:space="preserve">2)……………………………………………,  με </w:t>
      </w:r>
      <w:proofErr w:type="spellStart"/>
      <w:r>
        <w:t>αριθμ</w:t>
      </w:r>
      <w:proofErr w:type="spellEnd"/>
      <w:r>
        <w:t>. φακέλου για Α’: …………………… για Β’:……..……….</w:t>
      </w:r>
    </w:p>
    <w:p w14:paraId="21704DA0" w14:textId="77777777" w:rsidR="008036AE" w:rsidRDefault="008036AE" w:rsidP="008036AE">
      <w:r>
        <w:t xml:space="preserve">3)……………………………………………,  με </w:t>
      </w:r>
      <w:proofErr w:type="spellStart"/>
      <w:r>
        <w:t>αριθμ</w:t>
      </w:r>
      <w:proofErr w:type="spellEnd"/>
      <w:r>
        <w:t>. φακέλου για Α’: …………………… για Β’:……..……….</w:t>
      </w:r>
    </w:p>
    <w:p w14:paraId="6C5EA7DF" w14:textId="77777777" w:rsidR="008036AE" w:rsidRDefault="008036AE" w:rsidP="008036AE">
      <w:r>
        <w:t xml:space="preserve">4)……………………………………………,  με </w:t>
      </w:r>
      <w:proofErr w:type="spellStart"/>
      <w:r>
        <w:t>αριθμ</w:t>
      </w:r>
      <w:proofErr w:type="spellEnd"/>
      <w:r>
        <w:t>. φακέλου για Α’: …………………… για Β’:……..……….</w:t>
      </w:r>
    </w:p>
    <w:p w14:paraId="1DD6FFBE" w14:textId="5683F15F" w:rsidR="008036AE" w:rsidRDefault="008036AE" w:rsidP="008036AE">
      <w:r>
        <w:t xml:space="preserve">σύμφωνα με τον καθορισμένο τρόπο δειγματοληψίας, από σύνολο </w:t>
      </w:r>
      <w:r w:rsidR="001041CB">
        <w:t>………………………</w:t>
      </w:r>
      <w:r w:rsidR="004261B1">
        <w:t>….</w:t>
      </w:r>
      <w:r>
        <w:t xml:space="preserve">, αντιστοίχως, </w:t>
      </w:r>
    </w:p>
    <w:p w14:paraId="6ED3E4B0" w14:textId="2A92D21D" w:rsidR="008036AE" w:rsidRDefault="008036AE" w:rsidP="008036AE">
      <w:r>
        <w:t>1)……………</w:t>
      </w:r>
      <w:r w:rsidR="00B715FA">
        <w:t>………..</w:t>
      </w:r>
      <w:r>
        <w:t>, 2)</w:t>
      </w:r>
      <w:r w:rsidR="00B715FA" w:rsidRPr="00B715FA">
        <w:t xml:space="preserve"> </w:t>
      </w:r>
      <w:r w:rsidR="00B715FA">
        <w:t>……………………..,</w:t>
      </w:r>
      <w:r>
        <w:t xml:space="preserve"> 3)</w:t>
      </w:r>
      <w:r w:rsidR="00B715FA" w:rsidRPr="00B715FA">
        <w:t xml:space="preserve"> </w:t>
      </w:r>
      <w:r w:rsidR="00B715FA">
        <w:t>……………………..,</w:t>
      </w:r>
      <w:r>
        <w:t xml:space="preserve"> 4)</w:t>
      </w:r>
      <w:r w:rsidR="00B715FA" w:rsidRPr="00B715FA">
        <w:t xml:space="preserve"> </w:t>
      </w:r>
      <w:r w:rsidR="00B715FA">
        <w:t>……………………..,</w:t>
      </w:r>
      <w:r>
        <w:t xml:space="preserve"> από …………………………………..……………………  που βρίσκεται </w:t>
      </w:r>
      <w:proofErr w:type="spellStart"/>
      <w:r>
        <w:t>στ</w:t>
      </w:r>
      <w:proofErr w:type="spellEnd"/>
      <w:r>
        <w:t xml:space="preserve">…..…………………………………., οδός …………………….………………………………………………………… </w:t>
      </w:r>
      <w:proofErr w:type="spellStart"/>
      <w:r>
        <w:t>αρ</w:t>
      </w:r>
      <w:proofErr w:type="spellEnd"/>
      <w:r>
        <w:t>. ………...., με την παρουσία τ…..……..  …………………………………………………….., ΑΔΤ ή/και ΑΦΜ: ………………………..</w:t>
      </w:r>
    </w:p>
    <w:p w14:paraId="5CE28266" w14:textId="77777777" w:rsidR="008036AE" w:rsidRDefault="008036AE" w:rsidP="008036AE">
      <w:r>
        <w:t xml:space="preserve">Τα </w:t>
      </w:r>
      <w:proofErr w:type="spellStart"/>
      <w:r>
        <w:t>ληφθέντα</w:t>
      </w:r>
      <w:proofErr w:type="spellEnd"/>
      <w:r>
        <w:t xml:space="preserve"> δείγματα υποβάλλονται στην αρμόδια Χημική Υπηρεσία του Γενικού Χημείου του Κράτους για την έκδοση Έκθεσης Εξέτασης Δείγματος.</w:t>
      </w:r>
    </w:p>
    <w:p w14:paraId="78B15E77" w14:textId="77777777" w:rsidR="008036AE" w:rsidRDefault="008036AE" w:rsidP="008036AE"/>
    <w:p w14:paraId="4781EC26" w14:textId="39F766E0" w:rsidR="008036AE" w:rsidRDefault="008036AE" w:rsidP="008036AE">
      <w:r>
        <w:t>Η ελεγχόμενη επιθυμεί την κατ’ έφεση εξέταση του δείγματος με παρουσία του ιδιώτη χημικού ……………………………………………....., δ/</w:t>
      </w:r>
      <w:proofErr w:type="spellStart"/>
      <w:r>
        <w:t>νση</w:t>
      </w:r>
      <w:proofErr w:type="spellEnd"/>
      <w:r>
        <w:t xml:space="preserve">: …………………………………, </w:t>
      </w:r>
      <w:proofErr w:type="spellStart"/>
      <w:r>
        <w:t>τηλ</w:t>
      </w:r>
      <w:proofErr w:type="spellEnd"/>
      <w:r>
        <w:t>.: ………………</w:t>
      </w:r>
      <w:r w:rsidR="004261B1">
        <w:t>……………….</w:t>
      </w:r>
      <w:r>
        <w:t xml:space="preserve"> </w:t>
      </w:r>
    </w:p>
    <w:p w14:paraId="5E4D3D74" w14:textId="77777777" w:rsidR="008036AE" w:rsidRDefault="008036AE" w:rsidP="008036AE"/>
    <w:p w14:paraId="543B6833" w14:textId="77777777" w:rsidR="008036AE" w:rsidRDefault="008036AE" w:rsidP="008036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036AE" w14:paraId="78D68631" w14:textId="77777777" w:rsidTr="008036AE">
        <w:tc>
          <w:tcPr>
            <w:tcW w:w="4814" w:type="dxa"/>
          </w:tcPr>
          <w:p w14:paraId="06195D4C" w14:textId="77777777" w:rsidR="008036AE" w:rsidRDefault="008036AE" w:rsidP="008036AE">
            <w:r>
              <w:t xml:space="preserve">                 </w:t>
            </w:r>
            <w:r w:rsidRPr="002D071A">
              <w:rPr>
                <w:lang w:val="en-US"/>
              </w:rPr>
              <w:t xml:space="preserve">O </w:t>
            </w:r>
            <w:r>
              <w:t>ΔΗΛΩΝ</w:t>
            </w:r>
          </w:p>
        </w:tc>
        <w:tc>
          <w:tcPr>
            <w:tcW w:w="4814" w:type="dxa"/>
          </w:tcPr>
          <w:p w14:paraId="6EECC538" w14:textId="6C56AD65" w:rsidR="008036AE" w:rsidRDefault="008036AE" w:rsidP="009C463A">
            <w:pPr>
              <w:jc w:val="center"/>
            </w:pPr>
            <w:r w:rsidRPr="002D071A">
              <w:t>Ο</w:t>
            </w:r>
            <w:r>
              <w:t>Ι ΥΠΑΛΛΗΛΟΙ ΠΟΥ ΔΙΕΝΕΡΓΗΣΑΝ ΤΗΝ ΔΕΙΓΜΑΤΟΛΗΨΙΑ</w:t>
            </w:r>
          </w:p>
          <w:p w14:paraId="0C56E97C" w14:textId="38878EE1" w:rsidR="008036AE" w:rsidRDefault="009C463A" w:rsidP="008036AE">
            <w:pPr>
              <w:jc w:val="left"/>
            </w:pPr>
            <w:r>
              <w:t xml:space="preserve">   </w:t>
            </w:r>
            <w:r w:rsidR="008036AE">
              <w:t>1.</w:t>
            </w:r>
          </w:p>
          <w:p w14:paraId="7D480280" w14:textId="77777777" w:rsidR="008036AE" w:rsidRDefault="008036AE" w:rsidP="008036AE">
            <w:pPr>
              <w:jc w:val="left"/>
            </w:pPr>
          </w:p>
          <w:p w14:paraId="0189A8E8" w14:textId="77777777" w:rsidR="009C463A" w:rsidRDefault="009C463A" w:rsidP="008036AE">
            <w:pPr>
              <w:jc w:val="left"/>
            </w:pPr>
            <w:r>
              <w:t xml:space="preserve">   </w:t>
            </w:r>
          </w:p>
          <w:p w14:paraId="231507BC" w14:textId="38761A6F" w:rsidR="008036AE" w:rsidRDefault="00F4780F" w:rsidP="008036AE">
            <w:pPr>
              <w:jc w:val="left"/>
            </w:pPr>
            <w:r>
              <w:t xml:space="preserve">   </w:t>
            </w:r>
            <w:r w:rsidR="008036AE">
              <w:t>2.</w:t>
            </w:r>
          </w:p>
        </w:tc>
      </w:tr>
    </w:tbl>
    <w:p w14:paraId="58E71044" w14:textId="77777777" w:rsidR="00672E90" w:rsidRPr="00672E90" w:rsidRDefault="00672E90" w:rsidP="009C463A">
      <w:pPr>
        <w:rPr>
          <w:szCs w:val="24"/>
        </w:rPr>
      </w:pPr>
    </w:p>
    <w:sectPr w:rsidR="00672E90" w:rsidRPr="00672E90" w:rsidSect="009C219C">
      <w:pgSz w:w="11906" w:h="16838" w:code="9"/>
      <w:pgMar w:top="284" w:right="1134" w:bottom="56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F29C" w14:textId="77777777" w:rsidR="000D425B" w:rsidRDefault="000D425B" w:rsidP="00432B26">
      <w:pPr>
        <w:spacing w:line="240" w:lineRule="auto"/>
      </w:pPr>
      <w:r>
        <w:separator/>
      </w:r>
    </w:p>
  </w:endnote>
  <w:endnote w:type="continuationSeparator" w:id="0">
    <w:p w14:paraId="22E329EC" w14:textId="77777777" w:rsidR="000D425B" w:rsidRDefault="000D425B" w:rsidP="00432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08D47" w14:textId="77777777" w:rsidR="000D425B" w:rsidRDefault="000D425B" w:rsidP="00432B26">
      <w:pPr>
        <w:spacing w:line="240" w:lineRule="auto"/>
      </w:pPr>
      <w:r>
        <w:separator/>
      </w:r>
    </w:p>
  </w:footnote>
  <w:footnote w:type="continuationSeparator" w:id="0">
    <w:p w14:paraId="7AA06734" w14:textId="77777777" w:rsidR="000D425B" w:rsidRDefault="000D425B" w:rsidP="00432B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6754"/>
    <w:multiLevelType w:val="hybridMultilevel"/>
    <w:tmpl w:val="9634CFDE"/>
    <w:lvl w:ilvl="0" w:tplc="52062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64558"/>
    <w:multiLevelType w:val="hybridMultilevel"/>
    <w:tmpl w:val="EB4698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151"/>
    <w:multiLevelType w:val="hybridMultilevel"/>
    <w:tmpl w:val="BED6974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97373"/>
    <w:multiLevelType w:val="hybridMultilevel"/>
    <w:tmpl w:val="804C6D02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3457A"/>
    <w:multiLevelType w:val="hybridMultilevel"/>
    <w:tmpl w:val="D7162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210A"/>
    <w:multiLevelType w:val="hybridMultilevel"/>
    <w:tmpl w:val="4B0218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F9439D"/>
    <w:multiLevelType w:val="hybridMultilevel"/>
    <w:tmpl w:val="63C29F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05956">
    <w:abstractNumId w:val="1"/>
  </w:num>
  <w:num w:numId="2" w16cid:durableId="918247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667462">
    <w:abstractNumId w:val="0"/>
  </w:num>
  <w:num w:numId="4" w16cid:durableId="509293022">
    <w:abstractNumId w:val="5"/>
  </w:num>
  <w:num w:numId="5" w16cid:durableId="1152982945">
    <w:abstractNumId w:val="2"/>
  </w:num>
  <w:num w:numId="6" w16cid:durableId="233781846">
    <w:abstractNumId w:val="3"/>
  </w:num>
  <w:num w:numId="7" w16cid:durableId="1045719236">
    <w:abstractNumId w:val="6"/>
  </w:num>
  <w:num w:numId="8" w16cid:durableId="1888879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136D1"/>
    <w:rsid w:val="00050C6E"/>
    <w:rsid w:val="0008186D"/>
    <w:rsid w:val="00087FFE"/>
    <w:rsid w:val="000D425B"/>
    <w:rsid w:val="000D55DF"/>
    <w:rsid w:val="000E147E"/>
    <w:rsid w:val="000F2A73"/>
    <w:rsid w:val="001041CB"/>
    <w:rsid w:val="0014463E"/>
    <w:rsid w:val="001A5255"/>
    <w:rsid w:val="001A5F57"/>
    <w:rsid w:val="001B26CE"/>
    <w:rsid w:val="001C3DCA"/>
    <w:rsid w:val="001E2575"/>
    <w:rsid w:val="00200B0B"/>
    <w:rsid w:val="00210A98"/>
    <w:rsid w:val="00224676"/>
    <w:rsid w:val="00230F76"/>
    <w:rsid w:val="00231DE8"/>
    <w:rsid w:val="00281D8C"/>
    <w:rsid w:val="00283259"/>
    <w:rsid w:val="002A108D"/>
    <w:rsid w:val="002C3E6A"/>
    <w:rsid w:val="002D071A"/>
    <w:rsid w:val="002D3082"/>
    <w:rsid w:val="002D37CE"/>
    <w:rsid w:val="002E7C8D"/>
    <w:rsid w:val="00323DEC"/>
    <w:rsid w:val="00340F08"/>
    <w:rsid w:val="00343596"/>
    <w:rsid w:val="00357E5B"/>
    <w:rsid w:val="00381436"/>
    <w:rsid w:val="003A7C43"/>
    <w:rsid w:val="003B3228"/>
    <w:rsid w:val="003B620B"/>
    <w:rsid w:val="003C781A"/>
    <w:rsid w:val="003E540C"/>
    <w:rsid w:val="00421647"/>
    <w:rsid w:val="004261B1"/>
    <w:rsid w:val="00432B26"/>
    <w:rsid w:val="00455026"/>
    <w:rsid w:val="004C0B10"/>
    <w:rsid w:val="004C60DC"/>
    <w:rsid w:val="004D2766"/>
    <w:rsid w:val="004D465C"/>
    <w:rsid w:val="004D728D"/>
    <w:rsid w:val="004F0BE6"/>
    <w:rsid w:val="00505EA2"/>
    <w:rsid w:val="005346B0"/>
    <w:rsid w:val="00556651"/>
    <w:rsid w:val="005876A1"/>
    <w:rsid w:val="005D10F5"/>
    <w:rsid w:val="005D19C1"/>
    <w:rsid w:val="005F5DC2"/>
    <w:rsid w:val="00607A65"/>
    <w:rsid w:val="00655921"/>
    <w:rsid w:val="006653FC"/>
    <w:rsid w:val="006708AC"/>
    <w:rsid w:val="00672E90"/>
    <w:rsid w:val="00677A35"/>
    <w:rsid w:val="00681DBD"/>
    <w:rsid w:val="006865F8"/>
    <w:rsid w:val="0069199A"/>
    <w:rsid w:val="006969DB"/>
    <w:rsid w:val="006A1CB1"/>
    <w:rsid w:val="006C10A5"/>
    <w:rsid w:val="006D1F4D"/>
    <w:rsid w:val="006F2D64"/>
    <w:rsid w:val="00702CE8"/>
    <w:rsid w:val="007075E2"/>
    <w:rsid w:val="0073797D"/>
    <w:rsid w:val="0074092D"/>
    <w:rsid w:val="00761299"/>
    <w:rsid w:val="00786FA6"/>
    <w:rsid w:val="007C13BE"/>
    <w:rsid w:val="007C6B4E"/>
    <w:rsid w:val="008036AE"/>
    <w:rsid w:val="00834244"/>
    <w:rsid w:val="008452B4"/>
    <w:rsid w:val="008456DA"/>
    <w:rsid w:val="008610A8"/>
    <w:rsid w:val="00871907"/>
    <w:rsid w:val="00890380"/>
    <w:rsid w:val="008B27BD"/>
    <w:rsid w:val="008F58A8"/>
    <w:rsid w:val="00920CA6"/>
    <w:rsid w:val="0092688B"/>
    <w:rsid w:val="009C219C"/>
    <w:rsid w:val="009C463A"/>
    <w:rsid w:val="009D52DC"/>
    <w:rsid w:val="00A512AF"/>
    <w:rsid w:val="00A70E2C"/>
    <w:rsid w:val="00AF7F35"/>
    <w:rsid w:val="00B04911"/>
    <w:rsid w:val="00B417B8"/>
    <w:rsid w:val="00B715FA"/>
    <w:rsid w:val="00B83765"/>
    <w:rsid w:val="00B976CE"/>
    <w:rsid w:val="00BA6298"/>
    <w:rsid w:val="00BB5C82"/>
    <w:rsid w:val="00BB6B95"/>
    <w:rsid w:val="00BC24AD"/>
    <w:rsid w:val="00BE321C"/>
    <w:rsid w:val="00BE6D3B"/>
    <w:rsid w:val="00C02C60"/>
    <w:rsid w:val="00C17403"/>
    <w:rsid w:val="00C40046"/>
    <w:rsid w:val="00C9792A"/>
    <w:rsid w:val="00CB0FDE"/>
    <w:rsid w:val="00CB4E95"/>
    <w:rsid w:val="00CD09C5"/>
    <w:rsid w:val="00D04F1E"/>
    <w:rsid w:val="00D346BD"/>
    <w:rsid w:val="00D34CDD"/>
    <w:rsid w:val="00D520B5"/>
    <w:rsid w:val="00D66198"/>
    <w:rsid w:val="00D70527"/>
    <w:rsid w:val="00D74AB5"/>
    <w:rsid w:val="00DA3E24"/>
    <w:rsid w:val="00DC24D2"/>
    <w:rsid w:val="00E35019"/>
    <w:rsid w:val="00E467E8"/>
    <w:rsid w:val="00E62086"/>
    <w:rsid w:val="00E62D4E"/>
    <w:rsid w:val="00E6761E"/>
    <w:rsid w:val="00E75122"/>
    <w:rsid w:val="00E7672D"/>
    <w:rsid w:val="00E77875"/>
    <w:rsid w:val="00EA46D8"/>
    <w:rsid w:val="00EB524C"/>
    <w:rsid w:val="00ED7277"/>
    <w:rsid w:val="00F30935"/>
    <w:rsid w:val="00F45F53"/>
    <w:rsid w:val="00F4780F"/>
    <w:rsid w:val="00F55421"/>
    <w:rsid w:val="00F74169"/>
    <w:rsid w:val="00F85D3A"/>
    <w:rsid w:val="00FC104D"/>
    <w:rsid w:val="00FC3032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33F7"/>
  <w15:docId w15:val="{101901E5-8DB5-432E-A3CD-E6D04D0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65"/>
    <w:pPr>
      <w:spacing w:line="276" w:lineRule="auto"/>
      <w:jc w:val="both"/>
    </w:pPr>
    <w:rPr>
      <w:rFonts w:ascii="Franklin Gothic Medium" w:hAnsi="Franklin Gothic Medium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A65"/>
    <w:pPr>
      <w:keepNext/>
      <w:spacing w:before="240" w:after="240"/>
      <w:outlineLvl w:val="0"/>
    </w:pPr>
    <w:rPr>
      <w:rFonts w:eastAsia="Times New Roman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26"/>
  </w:style>
  <w:style w:type="paragraph" w:styleId="Footer">
    <w:name w:val="footer"/>
    <w:basedOn w:val="Normal"/>
    <w:link w:val="FooterChar"/>
    <w:uiPriority w:val="99"/>
    <w:unhideWhenUsed/>
    <w:rsid w:val="00432B2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26"/>
  </w:style>
  <w:style w:type="character" w:styleId="Hyperlink">
    <w:name w:val="Hyperlink"/>
    <w:basedOn w:val="DefaultParagraphFont"/>
    <w:uiPriority w:val="99"/>
    <w:unhideWhenUsed/>
    <w:rsid w:val="005346B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2E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7A65"/>
    <w:rPr>
      <w:rFonts w:ascii="Franklin Gothic Medium" w:eastAsia="Times New Roman" w:hAnsi="Franklin Gothic Medium"/>
      <w:bCs/>
      <w:kern w:val="32"/>
      <w:sz w:val="28"/>
      <w:szCs w:val="32"/>
      <w:lang w:eastAsia="en-US"/>
    </w:rPr>
  </w:style>
  <w:style w:type="paragraph" w:customStyle="1" w:styleId="a">
    <w:name w:val="Λεζάντες"/>
    <w:basedOn w:val="Caption"/>
    <w:next w:val="Normal"/>
    <w:qFormat/>
    <w:rsid w:val="00607A65"/>
    <w:pPr>
      <w:spacing w:before="240" w:after="120"/>
      <w:jc w:val="center"/>
    </w:pPr>
    <w:rPr>
      <w:rFonts w:eastAsia="Times New Roman"/>
      <w:b w:val="0"/>
      <w:i/>
      <w:color w:val="auto"/>
      <w:sz w:val="20"/>
      <w:szCs w:val="20"/>
      <w:lang w:val="en-GB" w:eastAsia="es-E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A65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character" w:customStyle="1" w:styleId="EskortStyle">
    <w:name w:val="EskortStyle"/>
    <w:rsid w:val="001041CB"/>
    <w:rPr>
      <w:rFonts w:ascii="Times New Roman" w:hAnsi="Times New Roman"/>
      <w:vanish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Sehperides</dc:creator>
  <cp:lastModifiedBy>Αρτέμης Καλαϊτζάκης</cp:lastModifiedBy>
  <cp:revision>7</cp:revision>
  <cp:lastPrinted>2016-12-30T12:28:00Z</cp:lastPrinted>
  <dcterms:created xsi:type="dcterms:W3CDTF">2026-05-13T10:14:00Z</dcterms:created>
  <dcterms:modified xsi:type="dcterms:W3CDTF">2026-06-16T08:56:00Z</dcterms:modified>
</cp:coreProperties>
</file>